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7F7D3E" w:rsidR="004B778B" w:rsidRDefault="004B778B" w14:paraId="31B5A2F6" w14:textId="77777777">
      <w:pPr>
        <w:rPr>
          <w:rFonts w:asciiTheme="minorBidi" w:hAnsiTheme="minorBidi"/>
          <w:b/>
          <w:bCs/>
          <w:sz w:val="28"/>
          <w:szCs w:val="28"/>
        </w:rPr>
      </w:pPr>
    </w:p>
    <w:p w:rsidRPr="007F7D3E" w:rsidR="004B778B" w:rsidP="055109C2" w:rsidRDefault="004B778B" w14:paraId="1944C697" w14:textId="3DFA1979">
      <w:pPr>
        <w:pStyle w:val="Textkrper"/>
        <w:spacing w:line="320" w:lineRule="atLeast"/>
        <w:ind w:right="176"/>
        <w:rPr>
          <w:b w:val="1"/>
          <w:bCs w:val="1"/>
          <w:sz w:val="20"/>
          <w:szCs w:val="20"/>
        </w:rPr>
      </w:pPr>
      <w:r w:rsidRPr="055109C2" w:rsidR="004B778B">
        <w:rPr>
          <w:rFonts w:ascii="Arial" w:hAnsi="Arial" w:asciiTheme="minorBidi" w:hAnsiTheme="minorBidi"/>
          <w:b w:val="1"/>
          <w:bCs w:val="1"/>
          <w:sz w:val="28"/>
          <w:szCs w:val="28"/>
        </w:rPr>
        <w:t>Press release</w:t>
      </w:r>
      <w:r>
        <w:tab/>
      </w:r>
      <w:r>
        <w:tab/>
      </w:r>
      <w:r>
        <w:tab/>
      </w:r>
      <w:r>
        <w:tab/>
      </w:r>
      <w:r>
        <w:tab/>
      </w:r>
      <w:r>
        <w:tab/>
      </w:r>
      <w:r w:rsidRPr="055109C2" w:rsidR="004B778B">
        <w:rPr>
          <w:rFonts w:ascii="Arial" w:hAnsi="Arial" w:asciiTheme="minorBidi" w:hAnsiTheme="minorBidi"/>
          <w:b w:val="1"/>
          <w:bCs w:val="1"/>
          <w:sz w:val="28"/>
          <w:szCs w:val="28"/>
        </w:rPr>
        <w:t>ifm</w:t>
      </w:r>
      <w:r w:rsidRPr="055109C2" w:rsidR="004B778B">
        <w:rPr>
          <w:rFonts w:ascii="Arial" w:hAnsi="Arial" w:asciiTheme="minorBidi" w:hAnsiTheme="minorBidi"/>
          <w:b w:val="1"/>
          <w:bCs w:val="1"/>
          <w:sz w:val="28"/>
          <w:szCs w:val="28"/>
        </w:rPr>
        <w:t>-pm 802/0125</w:t>
      </w:r>
      <w:r w:rsidRPr="055109C2" w:rsidR="004B778B">
        <w:rPr>
          <w:b w:val="1"/>
          <w:bCs w:val="1"/>
          <w:sz w:val="20"/>
          <w:szCs w:val="20"/>
        </w:rPr>
        <w:t xml:space="preserve"> </w:t>
      </w:r>
      <w:r>
        <w:br/>
      </w:r>
      <w:r w:rsidRPr="055109C2" w:rsidR="004B778B">
        <w:rPr>
          <w:b w:val="1"/>
          <w:bCs w:val="1"/>
          <w:sz w:val="20"/>
          <w:szCs w:val="20"/>
        </w:rPr>
        <w:t>Area: Condition monitoring</w:t>
      </w:r>
    </w:p>
    <w:p w:rsidRPr="007F7D3E" w:rsidR="004B778B" w:rsidP="004B778B" w:rsidRDefault="004B778B" w14:paraId="0B7DB519" w14:textId="7099434A">
      <w:pPr>
        <w:pStyle w:val="Textkrper"/>
        <w:spacing w:line="320" w:lineRule="atLeast"/>
        <w:ind w:right="176"/>
        <w:rPr>
          <w:b/>
          <w:sz w:val="20"/>
        </w:rPr>
      </w:pPr>
    </w:p>
    <w:p w:rsidRPr="007F7D3E" w:rsidR="004B778B" w:rsidP="00A24B31" w:rsidRDefault="0025438F" w14:paraId="42B76B76" w14:textId="3324AF7F">
      <w:pPr>
        <w:pStyle w:val="Textkrper"/>
        <w:spacing w:after="100" w:afterAutospacing="1"/>
        <w:ind w:right="176"/>
        <w:rPr>
          <w:rFonts w:cs="Arial"/>
          <w:b/>
          <w:bCs/>
          <w:sz w:val="28"/>
          <w:szCs w:val="28"/>
        </w:rPr>
      </w:pPr>
      <w:r>
        <w:rPr>
          <w:b/>
          <w:sz w:val="28"/>
        </w:rPr>
        <w:t>Flexible visualisation with LED strips</w:t>
      </w:r>
    </w:p>
    <w:p w:rsidR="0025438F" w:rsidP="189FD32F" w:rsidRDefault="00CF04BD" w14:paraId="4DD01345" w14:textId="1E74636F">
      <w:pPr>
        <w:pStyle w:val="Textkrper"/>
        <w:spacing w:after="100" w:afterAutospacing="on"/>
        <w:ind w:right="176"/>
        <w:rPr>
          <w:rFonts w:eastAsia="ArialMT" w:cs="Arial"/>
          <w:b w:val="1"/>
          <w:bCs w:val="1"/>
          <w:sz w:val="20"/>
          <w:szCs w:val="20"/>
        </w:rPr>
      </w:pPr>
      <w:r w:rsidRPr="189FD32F" w:rsidR="00CF04BD">
        <w:rPr>
          <w:b w:val="1"/>
          <w:bCs w:val="1"/>
          <w:sz w:val="20"/>
          <w:szCs w:val="20"/>
        </w:rPr>
        <w:t>Hanover, 2</w:t>
      </w:r>
      <w:r w:rsidRPr="189FD32F" w:rsidR="65BFE5F1">
        <w:rPr>
          <w:b w:val="1"/>
          <w:bCs w:val="1"/>
          <w:sz w:val="20"/>
          <w:szCs w:val="20"/>
        </w:rPr>
        <w:t>1</w:t>
      </w:r>
      <w:r w:rsidRPr="189FD32F" w:rsidR="00CF04BD">
        <w:rPr>
          <w:b w:val="1"/>
          <w:bCs w:val="1"/>
          <w:sz w:val="20"/>
          <w:szCs w:val="20"/>
        </w:rPr>
        <w:t xml:space="preserve"> April 2026 – With </w:t>
      </w:r>
      <w:r w:rsidRPr="189FD32F" w:rsidR="00CF04BD">
        <w:rPr>
          <w:b w:val="1"/>
          <w:bCs w:val="1"/>
          <w:sz w:val="20"/>
          <w:szCs w:val="20"/>
        </w:rPr>
        <w:t>ifm’s</w:t>
      </w:r>
      <w:r w:rsidRPr="189FD32F" w:rsidR="00CF04BD">
        <w:rPr>
          <w:b w:val="1"/>
          <w:bCs w:val="1"/>
          <w:sz w:val="20"/>
          <w:szCs w:val="20"/>
        </w:rPr>
        <w:t xml:space="preserve"> new LED strips, which feature an IO-Link interface, each LED can be controlled individually. This </w:t>
      </w:r>
      <w:r w:rsidRPr="189FD32F" w:rsidR="00CF04BD">
        <w:rPr>
          <w:b w:val="1"/>
          <w:bCs w:val="1"/>
          <w:sz w:val="20"/>
          <w:szCs w:val="20"/>
        </w:rPr>
        <w:t>opens up</w:t>
      </w:r>
      <w:r w:rsidRPr="189FD32F" w:rsidR="00CF04BD">
        <w:rPr>
          <w:b w:val="1"/>
          <w:bCs w:val="1"/>
          <w:sz w:val="20"/>
          <w:szCs w:val="20"/>
        </w:rPr>
        <w:t xml:space="preserve"> particularly attractive possibilities for visualisation on machines and systems across a wide range of applications.</w:t>
      </w:r>
    </w:p>
    <w:p w:rsidR="00AF6A78" w:rsidP="00AF6A78" w:rsidRDefault="00EA0205" w14:paraId="4B51CC02" w14:textId="5E1F9A30">
      <w:pPr>
        <w:pStyle w:val="Textkrper"/>
        <w:spacing w:after="100" w:afterAutospacing="1"/>
        <w:ind w:right="176"/>
        <w:rPr>
          <w:rFonts w:eastAsia="ArialMT" w:cs="Arial"/>
          <w:sz w:val="20"/>
        </w:rPr>
      </w:pPr>
      <w:r>
        <w:rPr>
          <w:sz w:val="20"/>
        </w:rPr>
        <w:t>Today, signal tower lights or individual indicator lights are still often the standard solution for visualising the current status of a machine or system for the operator. Modern LED technology opens up a whole new range of possibilities. ifm is now launching new LED strips that enable innovative visualisation concepts. The strips are available in lengths ranging from 250 mm to 5,000 mm and comprise up to 320 LEDs, each of which can be individually controlled in terms of colour and brightness. ifm uses a special manufacturing technology for its LED strips: the flexible printed circuit with the LEDs is fully encapsulated in plastic using a special extrusion process. This ensures a high IP 69K protection rating, making the LED strips the ideal choice for food applications. Should an LED ever fail, the rest of the strip will continue to function without any restrictions thanks to an integrated bypass system. Thanks to their flexibility, the strips can also be installed on curved surfaces.</w:t>
      </w:r>
    </w:p>
    <w:p w:rsidRPr="00340062" w:rsidR="00AF6A78" w:rsidP="00340062" w:rsidRDefault="00340062" w14:paraId="1C403369" w14:textId="0097DF43">
      <w:pPr>
        <w:pStyle w:val="StandardWeb"/>
        <w:shd w:val="clear" w:color="auto" w:fill="FFFFFF"/>
        <w:spacing w:line="360" w:lineRule="auto"/>
        <w:rPr>
          <w:rFonts w:ascii="Arial" w:hAnsi="Arial" w:eastAsia="ArialMT" w:cs="Arial"/>
          <w:b/>
          <w:bCs/>
          <w:kern w:val="1"/>
          <w:sz w:val="20"/>
          <w:szCs w:val="20"/>
        </w:rPr>
      </w:pPr>
      <w:r>
        <w:rPr>
          <w:rFonts w:ascii="Arial" w:hAnsi="Arial"/>
          <w:b/>
          <w:sz w:val="20"/>
        </w:rPr>
        <w:t>Predefined operating modes</w:t>
      </w:r>
    </w:p>
    <w:p w:rsidRPr="007C3A7A" w:rsidR="00CD050E" w:rsidP="00CC109D" w:rsidRDefault="005477DF" w14:paraId="7B7EC3B3" w14:textId="43755FA9">
      <w:pPr>
        <w:pStyle w:val="Textkrper"/>
        <w:spacing w:after="100" w:afterAutospacing="1"/>
        <w:ind w:right="176"/>
        <w:rPr>
          <w:sz w:val="20"/>
        </w:rPr>
      </w:pPr>
      <w:r>
        <w:rPr>
          <w:sz w:val="20"/>
        </w:rPr>
        <w:t xml:space="preserve">Users can control the LED strips via the matching DV1617 control unit. This allows them to select from a range of predefined operating modes. In Segment Mode, individual segments of the strip can be defined and then controlled independently Particularly noteworthy is the Run Mode, which enables the display of a moving light pattern. This makes it possible, for example, to visualise the position of a product on a moving conveyor belt. The Bargraph Mode displays values as a bar chart. The Position Mode, in turn, allows specific positions to be displayed clearly and unambiguously.  </w:t>
      </w:r>
    </w:p>
    <w:p w:rsidRPr="006E590C" w:rsidR="00303048" w:rsidP="00CC109D" w:rsidRDefault="00BB304B" w14:paraId="17A3BF37" w14:textId="1851217F">
      <w:pPr>
        <w:pStyle w:val="Textkrper"/>
        <w:spacing w:after="100" w:afterAutospacing="1"/>
        <w:ind w:right="176"/>
        <w:rPr>
          <w:rFonts w:eastAsia="ArialMT" w:cs="Arial"/>
          <w:b/>
          <w:bCs/>
          <w:sz w:val="20"/>
        </w:rPr>
      </w:pPr>
      <w:r w:rsidRPr="006E590C">
        <w:rPr>
          <w:sz w:val="20"/>
        </w:rPr>
        <w:t>Further information on the new LED strips, as well as illustrations of the individual modes in example applications, can be found on the landing page.</w:t>
      </w:r>
    </w:p>
    <w:p w:rsidRPr="007F7D3E" w:rsidR="004B778B" w:rsidP="008D31A6" w:rsidRDefault="004B778B" w14:paraId="02A12722" w14:textId="2852216F">
      <w:pPr>
        <w:pStyle w:val="StandardWeb"/>
        <w:shd w:val="clear" w:color="auto" w:fill="FFFFFF"/>
        <w:spacing w:line="360" w:lineRule="auto"/>
        <w:rPr>
          <w:rFonts w:ascii="Arial" w:hAnsi="Arial" w:eastAsia="ArialMT" w:cs="Arial"/>
          <w:kern w:val="1"/>
          <w:sz w:val="20"/>
          <w:szCs w:val="20"/>
          <w:lang w:eastAsia="de-DE" w:bidi="ar-SA"/>
        </w:rPr>
      </w:pPr>
    </w:p>
    <w:tbl>
      <w:tblPr>
        <w:tblStyle w:val="Tabellenraster"/>
        <w:tblW w:w="0" w:type="auto"/>
        <w:tblLook w:val="04A0" w:firstRow="1" w:lastRow="0" w:firstColumn="1" w:lastColumn="0" w:noHBand="0" w:noVBand="1"/>
      </w:tblPr>
      <w:tblGrid>
        <w:gridCol w:w="3666"/>
        <w:gridCol w:w="3417"/>
      </w:tblGrid>
      <w:tr w:rsidRPr="007F7D3E" w:rsidR="004B778B" w:rsidTr="055109C2" w14:paraId="7740A52F" w14:textId="77777777">
        <w:tc>
          <w:tcPr>
            <w:tcW w:w="3666" w:type="dxa"/>
            <w:tcMar/>
          </w:tcPr>
          <w:p w:rsidRPr="00DE69BA" w:rsidR="004B778B" w:rsidP="00DE69BA" w:rsidRDefault="004B778B" w14:paraId="58AF0D02" w14:textId="7949523B">
            <w:pPr>
              <w:pStyle w:val="StandardWeb"/>
            </w:pPr>
            <w:r w:rsidR="1403306A">
              <w:drawing>
                <wp:inline wp14:editId="7BA09648" wp14:anchorId="0D3C8D3E">
                  <wp:extent cx="2181225" cy="1638300"/>
                  <wp:effectExtent l="0" t="0" r="0" b="0"/>
                  <wp:docPr id="72398097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723980970" name="Picture 723980970"/>
                          <pic:cNvPicPr/>
                        </pic:nvPicPr>
                        <pic:blipFill>
                          <a:blip xmlns:r="http://schemas.openxmlformats.org/officeDocument/2006/relationships" r:embed="rId1620266779">
                            <a:extLst>
                              <a:ext uri="{28A0092B-C50C-407E-A947-70E740481C1C}">
                                <a14:useLocalDpi xmlns:a14="http://schemas.microsoft.com/office/drawing/2010/main"/>
                              </a:ext>
                            </a:extLst>
                          </a:blip>
                          <a:stretch>
                            <a:fillRect/>
                          </a:stretch>
                        </pic:blipFill>
                        <pic:spPr>
                          <a:xfrm>
                            <a:off x="0" y="0"/>
                            <a:ext cx="2181225" cy="1638300"/>
                          </a:xfrm>
                          <a:prstGeom prst="rect">
                            <a:avLst/>
                          </a:prstGeom>
                        </pic:spPr>
                      </pic:pic>
                    </a:graphicData>
                  </a:graphic>
                </wp:inline>
              </w:drawing>
            </w:r>
          </w:p>
        </w:tc>
        <w:tc>
          <w:tcPr>
            <w:tcW w:w="3417" w:type="dxa"/>
            <w:tcMar/>
          </w:tcPr>
          <w:p w:rsidRPr="007F7D3E" w:rsidR="004B778B" w:rsidP="004B778B" w:rsidRDefault="004B778B" w14:paraId="7462917B" w14:textId="54442E8B">
            <w:pPr>
              <w:pStyle w:val="StandardWeb"/>
              <w:spacing w:before="0" w:beforeAutospacing="0" w:line="360" w:lineRule="auto"/>
              <w:rPr>
                <w:rFonts w:ascii="Arial" w:hAnsi="Arial" w:eastAsia="ArialMT" w:cs="Arial"/>
                <w:kern w:val="1"/>
                <w:sz w:val="20"/>
                <w:szCs w:val="20"/>
              </w:rPr>
            </w:pPr>
            <w:r>
              <w:rPr>
                <w:rFonts w:ascii="Arial" w:hAnsi="Arial"/>
                <w:sz w:val="20"/>
              </w:rPr>
              <w:t>ifm-pm 802 print.jpg</w:t>
            </w:r>
          </w:p>
          <w:p w:rsidRPr="007F7D3E" w:rsidR="004B778B" w:rsidP="004B778B" w:rsidRDefault="00B53E53" w14:paraId="4E92F7FE" w14:textId="00DEFE5C">
            <w:pPr>
              <w:pStyle w:val="StandardWeb"/>
              <w:spacing w:before="0" w:beforeAutospacing="0" w:line="360" w:lineRule="auto"/>
              <w:rPr>
                <w:rFonts w:ascii="Arial" w:hAnsi="Arial" w:eastAsia="ArialMT" w:cs="Arial"/>
                <w:kern w:val="1"/>
                <w:sz w:val="20"/>
                <w:szCs w:val="20"/>
              </w:rPr>
            </w:pPr>
            <w:r>
              <w:rPr>
                <w:rFonts w:ascii="Arial" w:hAnsi="Arial"/>
                <w:sz w:val="20"/>
              </w:rPr>
              <w:t>The new LED strips enable innovative visualisation concepts.</w:t>
            </w:r>
          </w:p>
        </w:tc>
      </w:tr>
    </w:tbl>
    <w:p w:rsidRPr="007F7D3E" w:rsidR="004B778B" w:rsidP="004B778B" w:rsidRDefault="004B778B" w14:paraId="36C1E415" w14:textId="72FF8EE2">
      <w:pPr>
        <w:pStyle w:val="StandardWeb"/>
        <w:shd w:val="clear" w:color="auto" w:fill="FFFFFF"/>
        <w:spacing w:before="0" w:beforeAutospacing="0" w:line="360" w:lineRule="auto"/>
        <w:rPr>
          <w:rFonts w:ascii="Arial" w:hAnsi="Arial" w:eastAsia="ArialMT" w:cs="Arial"/>
          <w:kern w:val="1"/>
          <w:sz w:val="20"/>
          <w:szCs w:val="20"/>
          <w:lang w:eastAsia="de-DE" w:bidi="ar-SA"/>
        </w:rPr>
      </w:pPr>
    </w:p>
    <w:p w:rsidRPr="007F7D3E" w:rsidR="004B778B" w:rsidP="004B778B" w:rsidRDefault="004B778B" w14:paraId="579E30F2" w14:textId="77777777">
      <w:pPr>
        <w:rPr>
          <w:rFonts w:ascii="Arial" w:hAnsi="Arial" w:cs="Arial"/>
          <w:b/>
          <w:sz w:val="20"/>
          <w:szCs w:val="20"/>
          <w:u w:val="single"/>
        </w:rPr>
      </w:pPr>
      <w:r>
        <w:rPr>
          <w:rFonts w:ascii="Arial" w:hAnsi="Arial"/>
          <w:b/>
          <w:sz w:val="20"/>
          <w:u w:val="single"/>
        </w:rPr>
        <w:t>About the ifm group of companies</w:t>
      </w:r>
    </w:p>
    <w:p w:rsidR="00CF04BD" w:rsidP="00CF04BD" w:rsidRDefault="00CF04BD" w14:paraId="48CD8944" w14:textId="77777777">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hAnsi="Arial" w:eastAsia="ArialMT" w:cs="Arial"/>
          <w:color w:val="auto"/>
          <w:sz w:val="20"/>
        </w:rPr>
      </w:pPr>
      <w:r>
        <w:rPr>
          <w:rFonts w:ascii="Arial" w:hAnsi="Arial"/>
          <w:color w:val="auto"/>
          <w:sz w:val="20"/>
        </w:rPr>
        <w:t>From a passion, to an idea, to success. Since its foundation in 1969, ifm has developed, produced and sold sensors, controllers, software and systems for industrial automation and for SAP-based solutions for supply chain management and shop floor integration worldwide. As one of the pioneers of Industry 4.0, ifm develops and implements consistent solutions to digitalise the entire value chain “from sensor to ERP”. Today, the second-generation family-run ifm group has more than 9,120 employees, including more than 5,260 in Germany, and is one of the worldwide market leaders. The group combines the internationality and innovative strength of a growing group of companies with the flexibility and close customer contact of a medium-sized company.</w:t>
      </w:r>
    </w:p>
    <w:p w:rsidR="00CF04BD" w:rsidP="00CF04BD" w:rsidRDefault="00CF04BD" w14:paraId="71D6B139" w14:textId="77777777">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hAnsi="Arial" w:eastAsia="ArialMT" w:cs="Arial"/>
          <w:color w:val="auto"/>
          <w:sz w:val="20"/>
          <w:lang w:eastAsia="zh-TW" w:bidi="he-IL"/>
        </w:rPr>
      </w:pPr>
    </w:p>
    <w:p w:rsidRPr="007F7D3E" w:rsidR="004B778B" w:rsidP="004B778B" w:rsidRDefault="004B778B" w14:paraId="78A9C5AC" w14:textId="68A0FCB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r>
        <w:rPr>
          <w:rFonts w:ascii="Arial" w:hAnsi="Arial"/>
          <w:b/>
          <w:color w:val="auto"/>
          <w:sz w:val="22"/>
        </w:rPr>
        <w:t>Printing free of charge – reference copy requested.</w:t>
      </w:r>
    </w:p>
    <w:p w:rsidRPr="007F7D3E" w:rsidR="004B778B" w:rsidP="004B778B" w:rsidRDefault="004B778B" w14:paraId="030C83AE" w14:textId="77777777">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p>
    <w:tbl>
      <w:tblPr>
        <w:tblStyle w:val="Tabellenraster"/>
        <w:tblW w:w="0" w:type="auto"/>
        <w:tblLook w:val="04A0" w:firstRow="1" w:lastRow="0" w:firstColumn="1" w:lastColumn="0" w:noHBand="0" w:noVBand="1"/>
      </w:tblPr>
      <w:tblGrid>
        <w:gridCol w:w="4531"/>
        <w:gridCol w:w="4531"/>
      </w:tblGrid>
      <w:tr w:rsidRPr="000469AC" w:rsidR="004B778B" w:rsidTr="004B778B" w14:paraId="2F2BE64C" w14:textId="77777777">
        <w:tc>
          <w:tcPr>
            <w:tcW w:w="4531" w:type="dxa"/>
          </w:tcPr>
          <w:p w:rsidRPr="007F7D3E" w:rsidR="004B778B" w:rsidP="004B778B" w:rsidRDefault="004B778B" w14:paraId="1A277E58" w14:textId="77777777">
            <w:pPr>
              <w:pStyle w:val="Textkrper"/>
              <w:spacing w:line="240" w:lineRule="auto"/>
              <w:ind w:right="-108"/>
              <w:rPr>
                <w:b/>
                <w:sz w:val="18"/>
                <w:szCs w:val="18"/>
              </w:rPr>
            </w:pPr>
          </w:p>
          <w:p w:rsidRPr="007F7D3E" w:rsidR="004B778B" w:rsidP="004B778B" w:rsidRDefault="004B778B" w14:paraId="49041DDE" w14:textId="4AE6FA92">
            <w:pPr>
              <w:pStyle w:val="Textkrper"/>
              <w:spacing w:line="240" w:lineRule="auto"/>
              <w:ind w:right="-108"/>
              <w:rPr>
                <w:b/>
                <w:sz w:val="18"/>
                <w:szCs w:val="18"/>
              </w:rPr>
            </w:pPr>
            <w:r>
              <w:rPr>
                <w:b/>
                <w:sz w:val="18"/>
              </w:rPr>
              <w:t>Editorial enquiries</w:t>
            </w:r>
          </w:p>
          <w:p w:rsidRPr="00B82073" w:rsidR="004B778B" w:rsidP="004B778B" w:rsidRDefault="004B778B" w14:paraId="2194FE29" w14:textId="77777777">
            <w:pPr>
              <w:pStyle w:val="Textkrper"/>
              <w:spacing w:line="240" w:lineRule="auto"/>
              <w:ind w:right="-108"/>
              <w:rPr>
                <w:b/>
                <w:sz w:val="18"/>
                <w:szCs w:val="18"/>
              </w:rPr>
            </w:pPr>
          </w:p>
          <w:p w:rsidRPr="007F7D3E" w:rsidR="004B778B" w:rsidP="004B778B" w:rsidRDefault="004B778B" w14:paraId="3DFAB9FF" w14:textId="77777777">
            <w:pPr>
              <w:ind w:right="-108"/>
              <w:jc w:val="both"/>
              <w:rPr>
                <w:rFonts w:ascii="Arial" w:hAnsi="Arial"/>
                <w:sz w:val="18"/>
                <w:szCs w:val="18"/>
              </w:rPr>
            </w:pPr>
            <w:r>
              <w:rPr>
                <w:rFonts w:ascii="Arial" w:hAnsi="Arial"/>
                <w:sz w:val="18"/>
              </w:rPr>
              <w:t>Agentur Dr. Lantzsch</w:t>
            </w:r>
          </w:p>
          <w:p w:rsidRPr="007F7D3E" w:rsidR="004B778B" w:rsidP="004B778B" w:rsidRDefault="004B778B" w14:paraId="56BE3823" w14:textId="77777777">
            <w:pPr>
              <w:ind w:right="-108"/>
              <w:jc w:val="both"/>
              <w:rPr>
                <w:rFonts w:ascii="Arial" w:hAnsi="Arial"/>
                <w:sz w:val="18"/>
                <w:szCs w:val="18"/>
              </w:rPr>
            </w:pPr>
            <w:r>
              <w:rPr>
                <w:rFonts w:ascii="Arial" w:hAnsi="Arial"/>
                <w:sz w:val="18"/>
              </w:rPr>
              <w:t>Jörg Lantzsch</w:t>
            </w:r>
          </w:p>
          <w:p w:rsidRPr="007F7D3E" w:rsidR="004B778B" w:rsidP="004B778B" w:rsidRDefault="000F71D2" w14:paraId="5A7C8203" w14:textId="22AE1183">
            <w:pPr>
              <w:ind w:right="-108"/>
              <w:jc w:val="both"/>
              <w:rPr>
                <w:rFonts w:ascii="Arial" w:hAnsi="Arial"/>
                <w:sz w:val="18"/>
                <w:szCs w:val="18"/>
              </w:rPr>
            </w:pPr>
            <w:r>
              <w:rPr>
                <w:rFonts w:ascii="Arial" w:hAnsi="Arial"/>
                <w:sz w:val="18"/>
              </w:rPr>
              <w:t>Müllerstr. 5</w:t>
            </w:r>
          </w:p>
          <w:p w:rsidRPr="007F7D3E" w:rsidR="004B778B" w:rsidP="004B778B" w:rsidRDefault="004B778B" w14:paraId="75948B1F" w14:textId="77777777">
            <w:pPr>
              <w:ind w:right="-108"/>
              <w:jc w:val="both"/>
              <w:rPr>
                <w:rFonts w:ascii="Arial" w:hAnsi="Arial"/>
                <w:sz w:val="18"/>
                <w:szCs w:val="18"/>
              </w:rPr>
            </w:pPr>
            <w:r>
              <w:rPr>
                <w:rFonts w:ascii="Arial" w:hAnsi="Arial"/>
                <w:sz w:val="18"/>
              </w:rPr>
              <w:t>65183 Wiesbaden</w:t>
            </w:r>
          </w:p>
          <w:p w:rsidRPr="007F7D3E" w:rsidR="004B778B" w:rsidP="004B778B" w:rsidRDefault="004B778B" w14:paraId="5EAA22E4" w14:textId="77777777">
            <w:pPr>
              <w:ind w:right="-108"/>
              <w:jc w:val="both"/>
              <w:rPr>
                <w:rFonts w:ascii="Arial" w:hAnsi="Arial"/>
                <w:sz w:val="18"/>
                <w:szCs w:val="18"/>
              </w:rPr>
            </w:pPr>
            <w:r>
              <w:rPr>
                <w:rFonts w:ascii="Arial" w:hAnsi="Arial"/>
                <w:sz w:val="18"/>
              </w:rPr>
              <w:t>www.drlantzsch.de</w:t>
            </w:r>
          </w:p>
          <w:p w:rsidRPr="007F7D3E" w:rsidR="004B778B" w:rsidP="004B778B" w:rsidRDefault="004B778B" w14:paraId="40095DC5" w14:textId="77777777">
            <w:pPr>
              <w:ind w:right="-108"/>
              <w:jc w:val="both"/>
              <w:rPr>
                <w:rFonts w:ascii="Arial" w:hAnsi="Arial"/>
                <w:sz w:val="18"/>
                <w:szCs w:val="18"/>
              </w:rPr>
            </w:pPr>
            <w:r>
              <w:rPr>
                <w:rFonts w:ascii="Arial" w:hAnsi="Arial"/>
                <w:sz w:val="18"/>
              </w:rPr>
              <w:t>Tel.: +49 611 205 93 71</w:t>
            </w:r>
          </w:p>
          <w:p w:rsidRPr="007F7D3E" w:rsidR="004B778B" w:rsidP="004B778B" w:rsidRDefault="004B778B" w14:paraId="135B4C88" w14:textId="58570749">
            <w:pPr>
              <w:ind w:right="-108"/>
              <w:jc w:val="both"/>
              <w:rPr>
                <w:rFonts w:eastAsia="ArialMT" w:cs="Arial"/>
                <w:b/>
                <w:bCs/>
                <w:sz w:val="20"/>
              </w:rPr>
            </w:pPr>
            <w:r>
              <w:rPr>
                <w:rFonts w:ascii="Arial" w:hAnsi="Arial"/>
                <w:sz w:val="18"/>
              </w:rPr>
              <w:t>Email: info@drlantzsch.de</w:t>
            </w:r>
          </w:p>
        </w:tc>
        <w:tc>
          <w:tcPr>
            <w:tcW w:w="4531" w:type="dxa"/>
          </w:tcPr>
          <w:p w:rsidRPr="00782021" w:rsidR="004B778B" w:rsidP="004B778B" w:rsidRDefault="004B778B" w14:paraId="016707C0" w14:textId="77777777">
            <w:pPr>
              <w:pStyle w:val="Textkrper"/>
              <w:spacing w:line="240" w:lineRule="auto"/>
              <w:ind w:right="-108"/>
              <w:rPr>
                <w:b/>
                <w:sz w:val="18"/>
                <w:szCs w:val="18"/>
              </w:rPr>
            </w:pPr>
          </w:p>
          <w:p w:rsidRPr="00782021" w:rsidR="004B778B" w:rsidP="004B778B" w:rsidRDefault="004B778B" w14:paraId="5310A97B" w14:textId="7826BE7F">
            <w:pPr>
              <w:pStyle w:val="Textkrper"/>
              <w:spacing w:line="240" w:lineRule="auto"/>
              <w:ind w:right="-108"/>
              <w:rPr>
                <w:b/>
                <w:sz w:val="18"/>
                <w:szCs w:val="18"/>
              </w:rPr>
            </w:pPr>
            <w:r>
              <w:rPr>
                <w:b/>
                <w:sz w:val="18"/>
              </w:rPr>
              <w:t>Contact</w:t>
            </w:r>
          </w:p>
          <w:p w:rsidRPr="00782021" w:rsidR="004B778B" w:rsidP="004B778B" w:rsidRDefault="004B778B" w14:paraId="208CE5C2" w14:textId="77777777">
            <w:pPr>
              <w:pStyle w:val="Textkrper"/>
              <w:spacing w:line="240" w:lineRule="auto"/>
              <w:ind w:right="-108"/>
              <w:rPr>
                <w:b/>
                <w:sz w:val="18"/>
                <w:szCs w:val="18"/>
              </w:rPr>
            </w:pPr>
          </w:p>
          <w:p w:rsidRPr="00782021" w:rsidR="004B778B" w:rsidP="004B778B" w:rsidRDefault="004B778B" w14:paraId="4142B936" w14:textId="77777777">
            <w:pPr>
              <w:ind w:right="-108"/>
              <w:jc w:val="both"/>
              <w:rPr>
                <w:rFonts w:ascii="Arial" w:hAnsi="Arial"/>
                <w:sz w:val="18"/>
                <w:szCs w:val="18"/>
              </w:rPr>
            </w:pPr>
            <w:r>
              <w:rPr>
                <w:rFonts w:ascii="Arial" w:hAnsi="Arial"/>
                <w:sz w:val="18"/>
              </w:rPr>
              <w:t>ifm electronic gmbh</w:t>
            </w:r>
          </w:p>
          <w:p w:rsidRPr="00782021" w:rsidR="001011E9" w:rsidP="004B778B" w:rsidRDefault="001011E9" w14:paraId="6E3D22ED" w14:textId="225EC6D6">
            <w:pPr>
              <w:ind w:right="-108"/>
              <w:jc w:val="both"/>
              <w:rPr>
                <w:rFonts w:ascii="Arial" w:hAnsi="Arial"/>
                <w:sz w:val="18"/>
                <w:szCs w:val="18"/>
              </w:rPr>
            </w:pPr>
            <w:r>
              <w:rPr>
                <w:rFonts w:ascii="Arial" w:hAnsi="Arial"/>
                <w:sz w:val="18"/>
              </w:rPr>
              <w:t>Simone Felderhoff</w:t>
            </w:r>
          </w:p>
          <w:p w:rsidRPr="000469AC" w:rsidR="004B778B" w:rsidP="004B778B" w:rsidRDefault="004B778B" w14:paraId="37C82B2D" w14:textId="77777777">
            <w:pPr>
              <w:ind w:right="-108"/>
              <w:jc w:val="both"/>
              <w:rPr>
                <w:rFonts w:ascii="Arial" w:hAnsi="Arial"/>
                <w:sz w:val="18"/>
                <w:szCs w:val="18"/>
                <w:lang w:val="de-DE"/>
              </w:rPr>
            </w:pPr>
            <w:r w:rsidRPr="000469AC">
              <w:rPr>
                <w:rFonts w:ascii="Arial" w:hAnsi="Arial"/>
                <w:sz w:val="18"/>
                <w:lang w:val="de-DE"/>
              </w:rPr>
              <w:t>Friedrichstr. 1</w:t>
            </w:r>
          </w:p>
          <w:p w:rsidRPr="000469AC" w:rsidR="004B778B" w:rsidP="004B778B" w:rsidRDefault="004B778B" w14:paraId="152D4008" w14:textId="77777777">
            <w:pPr>
              <w:ind w:right="-108"/>
              <w:jc w:val="both"/>
              <w:rPr>
                <w:rFonts w:ascii="Arial" w:hAnsi="Arial"/>
                <w:sz w:val="18"/>
                <w:szCs w:val="18"/>
                <w:lang w:val="de-DE"/>
              </w:rPr>
            </w:pPr>
            <w:r w:rsidRPr="000469AC">
              <w:rPr>
                <w:rFonts w:ascii="Arial" w:hAnsi="Arial"/>
                <w:sz w:val="18"/>
                <w:lang w:val="de-DE"/>
              </w:rPr>
              <w:t>45128 Essen</w:t>
            </w:r>
          </w:p>
          <w:p w:rsidRPr="000469AC" w:rsidR="004B778B" w:rsidP="004B778B" w:rsidRDefault="004B778B" w14:paraId="03FE2EDA" w14:textId="77777777">
            <w:pPr>
              <w:ind w:right="-108"/>
              <w:jc w:val="both"/>
              <w:rPr>
                <w:rFonts w:ascii="Arial" w:hAnsi="Arial"/>
                <w:sz w:val="18"/>
                <w:szCs w:val="18"/>
                <w:lang w:val="de-DE"/>
              </w:rPr>
            </w:pPr>
            <w:r w:rsidRPr="000469AC">
              <w:rPr>
                <w:rFonts w:ascii="Arial" w:hAnsi="Arial"/>
                <w:sz w:val="18"/>
                <w:lang w:val="de-DE"/>
              </w:rPr>
              <w:t>www.ifm.com</w:t>
            </w:r>
          </w:p>
          <w:p w:rsidRPr="000469AC" w:rsidR="004B778B" w:rsidP="004B778B" w:rsidRDefault="004B778B" w14:paraId="495820A9" w14:textId="77777777">
            <w:pPr>
              <w:ind w:right="-108"/>
              <w:rPr>
                <w:rFonts w:ascii="Arial" w:hAnsi="Arial"/>
                <w:sz w:val="18"/>
                <w:szCs w:val="18"/>
                <w:lang w:val="de-DE"/>
              </w:rPr>
            </w:pPr>
            <w:r w:rsidRPr="000469AC">
              <w:rPr>
                <w:rFonts w:ascii="Arial" w:hAnsi="Arial"/>
                <w:sz w:val="18"/>
                <w:lang w:val="de-DE"/>
              </w:rPr>
              <w:t>Tel.: +49 201 24 22 0</w:t>
            </w:r>
          </w:p>
          <w:p w:rsidRPr="000469AC" w:rsidR="004B778B" w:rsidP="004B778B" w:rsidRDefault="004B778B" w14:paraId="54E9C777" w14:textId="77777777">
            <w:pPr>
              <w:ind w:right="-108"/>
              <w:jc w:val="both"/>
              <w:rPr>
                <w:rFonts w:ascii="Arial" w:hAnsi="Arial"/>
                <w:sz w:val="18"/>
                <w:szCs w:val="18"/>
                <w:lang w:val="fr-FR"/>
              </w:rPr>
            </w:pPr>
            <w:r w:rsidRPr="000469AC">
              <w:rPr>
                <w:rFonts w:ascii="Arial" w:hAnsi="Arial"/>
                <w:sz w:val="18"/>
                <w:lang w:val="fr-FR"/>
              </w:rPr>
              <w:t>Fax: +49 201 24 22 1200</w:t>
            </w:r>
          </w:p>
          <w:p w:rsidRPr="000469AC" w:rsidR="004B778B" w:rsidP="008D31A6" w:rsidRDefault="004B778B" w14:paraId="3093BFA5" w14:textId="34DD1407">
            <w:pPr>
              <w:ind w:right="-108"/>
              <w:jc w:val="both"/>
              <w:rPr>
                <w:rFonts w:eastAsia="Times New Roman" w:cs="Times New Roman"/>
                <w:sz w:val="18"/>
                <w:szCs w:val="18"/>
                <w:u w:val="single"/>
                <w:lang w:val="fr-FR"/>
              </w:rPr>
            </w:pPr>
            <w:r w:rsidRPr="000469AC">
              <w:rPr>
                <w:rFonts w:ascii="Arial" w:hAnsi="Arial"/>
                <w:sz w:val="18"/>
                <w:lang w:val="fr-FR"/>
              </w:rPr>
              <w:t xml:space="preserve">Email: </w:t>
            </w:r>
            <w:hyperlink w:history="1" r:id="rId10">
              <w:r w:rsidRPr="000469AC">
                <w:rPr>
                  <w:rFonts w:ascii="Arial" w:hAnsi="Arial"/>
                  <w:sz w:val="18"/>
                  <w:lang w:val="fr-FR"/>
                </w:rPr>
                <w:t>presse@ifm.com</w:t>
              </w:r>
            </w:hyperlink>
          </w:p>
        </w:tc>
      </w:tr>
    </w:tbl>
    <w:p w:rsidRPr="000469AC" w:rsidR="004B778B" w:rsidP="004B778B" w:rsidRDefault="004B778B" w14:paraId="0CDD1761" w14:textId="77777777">
      <w:pPr>
        <w:pStyle w:val="Textkrper"/>
        <w:spacing w:line="320" w:lineRule="atLeast"/>
        <w:ind w:right="176"/>
        <w:rPr>
          <w:rFonts w:eastAsia="ArialMT" w:cs="Arial"/>
          <w:b/>
          <w:bCs/>
          <w:sz w:val="20"/>
          <w:lang w:val="fr-FR"/>
        </w:rPr>
      </w:pPr>
    </w:p>
    <w:sectPr w:rsidRPr="000469AC" w:rsidR="004B778B" w:rsidSect="00303048">
      <w:headerReference w:type="default" r:id="rId11"/>
      <w:footerReference w:type="even" r:id="rId12"/>
      <w:footerReference w:type="default" r:id="rId13"/>
      <w:footerReference w:type="first" r:id="rId14"/>
      <w:pgSz w:w="11906" w:h="16838" w:orient="portrait"/>
      <w:pgMar w:top="2542"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340AD" w:rsidP="004B778B" w:rsidRDefault="003340AD" w14:paraId="3ECBF8FA" w14:textId="77777777">
      <w:pPr>
        <w:spacing w:after="0" w:line="240" w:lineRule="auto"/>
      </w:pPr>
      <w:r>
        <w:separator/>
      </w:r>
    </w:p>
  </w:endnote>
  <w:endnote w:type="continuationSeparator" w:id="0">
    <w:p w:rsidR="003340AD" w:rsidP="004B778B" w:rsidRDefault="003340AD" w14:paraId="62A474E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80"/>
    <w:family w:val="swiss"/>
    <w:pitch w:val="variable"/>
    <w:sig w:usb0="E00002FF" w:usb1="7AC7FFFF" w:usb2="00000012" w:usb3="00000000" w:csb0="0002000D" w:csb1="00000000"/>
  </w:font>
  <w:font w:name="ArialMT">
    <w:altName w:val="Arial"/>
    <w:panose1 w:val="00000000000000000000"/>
    <w:charset w:val="00"/>
    <w:family w:val="swiss"/>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B05C5B" w:rsidRDefault="00B05C5B" w14:paraId="19D2E297" w14:textId="592EC4E4">
    <w:pPr>
      <w:pStyle w:val="Fuzeile"/>
    </w:pPr>
    <w:r>
      <w:rPr>
        <w:noProof/>
      </w:rPr>
      <mc:AlternateContent>
        <mc:Choice Requires="wps">
          <w:drawing>
            <wp:anchor distT="0" distB="0" distL="0" distR="0" simplePos="0" relativeHeight="251659264" behindDoc="0" locked="0" layoutInCell="1" allowOverlap="1" wp14:anchorId="72443897" wp14:editId="538CDF10">
              <wp:simplePos x="635" y="635"/>
              <wp:positionH relativeFrom="page">
                <wp:align>center</wp:align>
              </wp:positionH>
              <wp:positionV relativeFrom="page">
                <wp:align>bottom</wp:align>
              </wp:positionV>
              <wp:extent cx="559435" cy="357505"/>
              <wp:effectExtent l="0" t="0" r="12065" b="0"/>
              <wp:wrapNone/>
              <wp:docPr id="546356507"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9435" cy="357505"/>
                      </a:xfrm>
                      <a:prstGeom prst="rect">
                        <a:avLst/>
                      </a:prstGeom>
                      <a:noFill/>
                      <a:ln>
                        <a:noFill/>
                      </a:ln>
                    </wps:spPr>
                    <wps:txbx>
                      <w:txbxContent>
                        <w:p w:rsidRPr="00B05C5B" w:rsidR="00B05C5B" w:rsidP="00B05C5B" w:rsidRDefault="00B05C5B" w14:paraId="136F7E9C" w14:textId="3758F1D3">
                          <w:pPr>
                            <w:spacing w:after="0"/>
                            <w:rPr>
                              <w:rFonts w:ascii="Aptos" w:hAnsi="Aptos" w:eastAsia="Aptos" w:cs="Aptos"/>
                              <w:noProof/>
                              <w:color w:val="000000"/>
                              <w:sz w:val="20"/>
                              <w:szCs w:val="20"/>
                            </w:rPr>
                          </w:pPr>
                          <w:r w:rsidRPr="00B05C5B">
                            <w:rPr>
                              <w:rFonts w:ascii="Aptos" w:hAnsi="Aptos" w:eastAsia="Aptos" w:cs="Aptos"/>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w14:anchorId="27E7D8AD">
            <v:shapetype id="_x0000_t202" coordsize="21600,21600" o:spt="202" path="m,l,21600r21600,l21600,xe" w14:anchorId="72443897">
              <v:stroke joinstyle="miter"/>
              <v:path gradientshapeok="t" o:connecttype="rect"/>
            </v:shapetype>
            <v:shape id="Textfeld 2" style="position:absolute;margin-left:0;margin-top:0;width:44.05pt;height:28.15pt;z-index:251659264;visibility:visible;mso-wrap-style:none;mso-wrap-distance-left:0;mso-wrap-distance-top:0;mso-wrap-distance-right:0;mso-wrap-distance-bottom:0;mso-position-horizontal:center;mso-position-horizontal-relative:page;mso-position-vertical:bottom;mso-position-vertical-relative:page;v-text-anchor:bottom" alt="INTERNAL"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">
              <v:fill o:detectmouseclick="t"/>
              <v:textbox style="mso-fit-shape-to-text:t" inset="0,0,0,15pt">
                <w:txbxContent>
                  <w:p w:rsidRPr="00B05C5B" w:rsidR="00B05C5B" w:rsidP="00B05C5B" w:rsidRDefault="00B05C5B" w14:paraId="3E501DD4" w14:textId="3758F1D3">
                    <w:pPr>
                      <w:spacing w:after="0"/>
                      <w:rPr>
                        <w:rFonts w:ascii="Aptos" w:hAnsi="Aptos" w:eastAsia="Aptos" w:cs="Aptos"/>
                        <w:noProof/>
                        <w:color w:val="000000"/>
                        <w:sz w:val="20"/>
                        <w:szCs w:val="20"/>
                      </w:rPr>
                    </w:pPr>
                    <w:r w:rsidRPr="00B05C5B">
                      <w:rPr>
                        <w:rFonts w:ascii="Aptos" w:hAnsi="Aptos" w:eastAsia="Aptos" w:cs="Aptos"/>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B05C5B" w:rsidRDefault="00B05C5B" w14:paraId="4E721AE8" w14:textId="2D61DCB0">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B05C5B" w:rsidRDefault="00B05C5B" w14:paraId="21D152DF" w14:textId="64BC79E8">
    <w:pPr>
      <w:pStyle w:val="Fuzeile"/>
    </w:pPr>
    <w:r>
      <w:rPr>
        <w:noProof/>
      </w:rPr>
      <mc:AlternateContent>
        <mc:Choice Requires="wps">
          <w:drawing>
            <wp:anchor distT="0" distB="0" distL="0" distR="0" simplePos="0" relativeHeight="251658240" behindDoc="0" locked="0" layoutInCell="1" allowOverlap="1" wp14:anchorId="2D9DAD92" wp14:editId="39934304">
              <wp:simplePos x="635" y="635"/>
              <wp:positionH relativeFrom="page">
                <wp:align>center</wp:align>
              </wp:positionH>
              <wp:positionV relativeFrom="page">
                <wp:align>bottom</wp:align>
              </wp:positionV>
              <wp:extent cx="559435" cy="357505"/>
              <wp:effectExtent l="0" t="0" r="12065" b="0"/>
              <wp:wrapNone/>
              <wp:docPr id="36536899"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9435" cy="357505"/>
                      </a:xfrm>
                      <a:prstGeom prst="rect">
                        <a:avLst/>
                      </a:prstGeom>
                      <a:noFill/>
                      <a:ln>
                        <a:noFill/>
                      </a:ln>
                    </wps:spPr>
                    <wps:txbx>
                      <w:txbxContent>
                        <w:p w:rsidRPr="00B05C5B" w:rsidR="00B05C5B" w:rsidP="00B05C5B" w:rsidRDefault="00B05C5B" w14:paraId="17F8EAC9" w14:textId="4353DD43">
                          <w:pPr>
                            <w:spacing w:after="0"/>
                            <w:rPr>
                              <w:rFonts w:ascii="Aptos" w:hAnsi="Aptos" w:eastAsia="Aptos" w:cs="Aptos"/>
                              <w:noProof/>
                              <w:color w:val="000000"/>
                              <w:sz w:val="20"/>
                              <w:szCs w:val="20"/>
                            </w:rPr>
                          </w:pPr>
                          <w:r w:rsidRPr="00B05C5B">
                            <w:rPr>
                              <w:rFonts w:ascii="Aptos" w:hAnsi="Aptos" w:eastAsia="Aptos" w:cs="Aptos"/>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w14:anchorId="32C0BDEE">
            <v:shapetype id="_x0000_t202" coordsize="21600,21600" o:spt="202" path="m,l,21600r21600,l21600,xe" w14:anchorId="2D9DAD92">
              <v:stroke joinstyle="miter"/>
              <v:path gradientshapeok="t" o:connecttype="rect"/>
            </v:shapetype>
            <v:shape id="Textfeld 1" style="position:absolute;margin-left:0;margin-top:0;width:44.05pt;height:28.15pt;z-index:251658240;visibility:visible;mso-wrap-style:none;mso-wrap-distance-left:0;mso-wrap-distance-top:0;mso-wrap-distance-right:0;mso-wrap-distance-bottom:0;mso-position-horizontal:center;mso-position-horizontal-relative:page;mso-position-vertical:bottom;mso-position-vertical-relative:page;v-text-anchor:bottom" alt="INTERNAL"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">
              <v:fill o:detectmouseclick="t"/>
              <v:textbox style="mso-fit-shape-to-text:t" inset="0,0,0,15pt">
                <w:txbxContent>
                  <w:p w:rsidRPr="00B05C5B" w:rsidR="00B05C5B" w:rsidP="00B05C5B" w:rsidRDefault="00B05C5B" w14:paraId="578949DB" w14:textId="4353DD43">
                    <w:pPr>
                      <w:spacing w:after="0"/>
                      <w:rPr>
                        <w:rFonts w:ascii="Aptos" w:hAnsi="Aptos" w:eastAsia="Aptos" w:cs="Aptos"/>
                        <w:noProof/>
                        <w:color w:val="000000"/>
                        <w:sz w:val="20"/>
                        <w:szCs w:val="20"/>
                      </w:rPr>
                    </w:pPr>
                    <w:r w:rsidRPr="00B05C5B">
                      <w:rPr>
                        <w:rFonts w:ascii="Aptos" w:hAnsi="Aptos" w:eastAsia="Aptos" w:cs="Aptos"/>
                        <w:noProof/>
                        <w:color w:val="000000"/>
                        <w:sz w:val="20"/>
                        <w:szCs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340AD" w:rsidP="004B778B" w:rsidRDefault="003340AD" w14:paraId="7F2F86A5" w14:textId="77777777">
      <w:pPr>
        <w:spacing w:after="0" w:line="240" w:lineRule="auto"/>
      </w:pPr>
      <w:r>
        <w:separator/>
      </w:r>
    </w:p>
  </w:footnote>
  <w:footnote w:type="continuationSeparator" w:id="0">
    <w:p w:rsidR="003340AD" w:rsidP="004B778B" w:rsidRDefault="003340AD" w14:paraId="7A3D0C3E"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4B778B" w:rsidP="004B778B" w:rsidRDefault="004B778B" w14:paraId="0DBD854B" w14:textId="728FA4A2">
    <w:pPr>
      <w:pStyle w:val="Kopfzeile"/>
      <w:jc w:val="right"/>
    </w:pPr>
    <w:r>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1F294C"/>
    <w:multiLevelType w:val="multilevel"/>
    <w:tmpl w:val="F6BACE4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707C0E52"/>
    <w:multiLevelType w:val="hybridMultilevel"/>
    <w:tmpl w:val="349EED72"/>
    <w:lvl w:ilvl="0" w:tplc="04070001">
      <w:start w:val="1"/>
      <w:numFmt w:val="bullet"/>
      <w:lvlText w:val=""/>
      <w:lvlJc w:val="left"/>
      <w:pPr>
        <w:ind w:left="153" w:hanging="360"/>
      </w:pPr>
      <w:rPr>
        <w:rFonts w:hint="default" w:ascii="Symbol" w:hAnsi="Symbol"/>
      </w:rPr>
    </w:lvl>
    <w:lvl w:ilvl="1" w:tplc="04070003" w:tentative="1">
      <w:start w:val="1"/>
      <w:numFmt w:val="bullet"/>
      <w:lvlText w:val="o"/>
      <w:lvlJc w:val="left"/>
      <w:pPr>
        <w:ind w:left="873" w:hanging="360"/>
      </w:pPr>
      <w:rPr>
        <w:rFonts w:hint="default" w:ascii="Courier New" w:hAnsi="Courier New" w:cs="Courier New"/>
      </w:rPr>
    </w:lvl>
    <w:lvl w:ilvl="2" w:tplc="04070005" w:tentative="1">
      <w:start w:val="1"/>
      <w:numFmt w:val="bullet"/>
      <w:lvlText w:val=""/>
      <w:lvlJc w:val="left"/>
      <w:pPr>
        <w:ind w:left="1593" w:hanging="360"/>
      </w:pPr>
      <w:rPr>
        <w:rFonts w:hint="default" w:ascii="Wingdings" w:hAnsi="Wingdings"/>
      </w:rPr>
    </w:lvl>
    <w:lvl w:ilvl="3" w:tplc="04070001" w:tentative="1">
      <w:start w:val="1"/>
      <w:numFmt w:val="bullet"/>
      <w:lvlText w:val=""/>
      <w:lvlJc w:val="left"/>
      <w:pPr>
        <w:ind w:left="2313" w:hanging="360"/>
      </w:pPr>
      <w:rPr>
        <w:rFonts w:hint="default" w:ascii="Symbol" w:hAnsi="Symbol"/>
      </w:rPr>
    </w:lvl>
    <w:lvl w:ilvl="4" w:tplc="04070003" w:tentative="1">
      <w:start w:val="1"/>
      <w:numFmt w:val="bullet"/>
      <w:lvlText w:val="o"/>
      <w:lvlJc w:val="left"/>
      <w:pPr>
        <w:ind w:left="3033" w:hanging="360"/>
      </w:pPr>
      <w:rPr>
        <w:rFonts w:hint="default" w:ascii="Courier New" w:hAnsi="Courier New" w:cs="Courier New"/>
      </w:rPr>
    </w:lvl>
    <w:lvl w:ilvl="5" w:tplc="04070005" w:tentative="1">
      <w:start w:val="1"/>
      <w:numFmt w:val="bullet"/>
      <w:lvlText w:val=""/>
      <w:lvlJc w:val="left"/>
      <w:pPr>
        <w:ind w:left="3753" w:hanging="360"/>
      </w:pPr>
      <w:rPr>
        <w:rFonts w:hint="default" w:ascii="Wingdings" w:hAnsi="Wingdings"/>
      </w:rPr>
    </w:lvl>
    <w:lvl w:ilvl="6" w:tplc="04070001" w:tentative="1">
      <w:start w:val="1"/>
      <w:numFmt w:val="bullet"/>
      <w:lvlText w:val=""/>
      <w:lvlJc w:val="left"/>
      <w:pPr>
        <w:ind w:left="4473" w:hanging="360"/>
      </w:pPr>
      <w:rPr>
        <w:rFonts w:hint="default" w:ascii="Symbol" w:hAnsi="Symbol"/>
      </w:rPr>
    </w:lvl>
    <w:lvl w:ilvl="7" w:tplc="04070003" w:tentative="1">
      <w:start w:val="1"/>
      <w:numFmt w:val="bullet"/>
      <w:lvlText w:val="o"/>
      <w:lvlJc w:val="left"/>
      <w:pPr>
        <w:ind w:left="5193" w:hanging="360"/>
      </w:pPr>
      <w:rPr>
        <w:rFonts w:hint="default" w:ascii="Courier New" w:hAnsi="Courier New" w:cs="Courier New"/>
      </w:rPr>
    </w:lvl>
    <w:lvl w:ilvl="8" w:tplc="04070005" w:tentative="1">
      <w:start w:val="1"/>
      <w:numFmt w:val="bullet"/>
      <w:lvlText w:val=""/>
      <w:lvlJc w:val="left"/>
      <w:pPr>
        <w:ind w:left="5913" w:hanging="360"/>
      </w:pPr>
      <w:rPr>
        <w:rFonts w:hint="default" w:ascii="Wingdings" w:hAnsi="Wingdings"/>
      </w:rPr>
    </w:lvl>
  </w:abstractNum>
  <w:num w:numId="1" w16cid:durableId="1409840490">
    <w:abstractNumId w:val="0"/>
  </w:num>
  <w:num w:numId="2" w16cid:durableId="1152791629">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32644"/>
    <w:rsid w:val="00037ECF"/>
    <w:rsid w:val="0004289C"/>
    <w:rsid w:val="00044F1D"/>
    <w:rsid w:val="000469AC"/>
    <w:rsid w:val="00062465"/>
    <w:rsid w:val="0007527B"/>
    <w:rsid w:val="00076A80"/>
    <w:rsid w:val="00092A4A"/>
    <w:rsid w:val="0009698C"/>
    <w:rsid w:val="000A4FD3"/>
    <w:rsid w:val="000B5FBB"/>
    <w:rsid w:val="000D3680"/>
    <w:rsid w:val="000E0450"/>
    <w:rsid w:val="000E117B"/>
    <w:rsid w:val="000F71D2"/>
    <w:rsid w:val="001011E9"/>
    <w:rsid w:val="00122CB0"/>
    <w:rsid w:val="001257ED"/>
    <w:rsid w:val="0012681C"/>
    <w:rsid w:val="0014453F"/>
    <w:rsid w:val="00144C7D"/>
    <w:rsid w:val="00173570"/>
    <w:rsid w:val="001747A0"/>
    <w:rsid w:val="00180EDA"/>
    <w:rsid w:val="00192914"/>
    <w:rsid w:val="001A26F2"/>
    <w:rsid w:val="001B0DBD"/>
    <w:rsid w:val="001B2F0F"/>
    <w:rsid w:val="001B4296"/>
    <w:rsid w:val="001E0503"/>
    <w:rsid w:val="00225C6A"/>
    <w:rsid w:val="0025438F"/>
    <w:rsid w:val="00256707"/>
    <w:rsid w:val="002636CA"/>
    <w:rsid w:val="00277B4E"/>
    <w:rsid w:val="0028009B"/>
    <w:rsid w:val="002906A3"/>
    <w:rsid w:val="00293C83"/>
    <w:rsid w:val="002B26C3"/>
    <w:rsid w:val="002B5A54"/>
    <w:rsid w:val="002B6942"/>
    <w:rsid w:val="002F66E0"/>
    <w:rsid w:val="00303048"/>
    <w:rsid w:val="00311BD2"/>
    <w:rsid w:val="003241AC"/>
    <w:rsid w:val="003340AD"/>
    <w:rsid w:val="00340062"/>
    <w:rsid w:val="0034146B"/>
    <w:rsid w:val="00347B71"/>
    <w:rsid w:val="00351746"/>
    <w:rsid w:val="0035339A"/>
    <w:rsid w:val="003576DA"/>
    <w:rsid w:val="00373162"/>
    <w:rsid w:val="00385184"/>
    <w:rsid w:val="00391AE6"/>
    <w:rsid w:val="003A1792"/>
    <w:rsid w:val="003A67A0"/>
    <w:rsid w:val="003E31E7"/>
    <w:rsid w:val="003F6705"/>
    <w:rsid w:val="00404454"/>
    <w:rsid w:val="0042511D"/>
    <w:rsid w:val="0042525C"/>
    <w:rsid w:val="0043072C"/>
    <w:rsid w:val="0045278A"/>
    <w:rsid w:val="00471F2D"/>
    <w:rsid w:val="004770A6"/>
    <w:rsid w:val="004A4D10"/>
    <w:rsid w:val="004B40AD"/>
    <w:rsid w:val="004B778B"/>
    <w:rsid w:val="004C2380"/>
    <w:rsid w:val="004C6A20"/>
    <w:rsid w:val="004E3D45"/>
    <w:rsid w:val="004F54FA"/>
    <w:rsid w:val="005151BA"/>
    <w:rsid w:val="005208FE"/>
    <w:rsid w:val="00520987"/>
    <w:rsid w:val="0054166A"/>
    <w:rsid w:val="005477DF"/>
    <w:rsid w:val="0055649A"/>
    <w:rsid w:val="005748B0"/>
    <w:rsid w:val="005A1CEF"/>
    <w:rsid w:val="005A3B4C"/>
    <w:rsid w:val="005A41BB"/>
    <w:rsid w:val="005B654B"/>
    <w:rsid w:val="005C731C"/>
    <w:rsid w:val="005E4236"/>
    <w:rsid w:val="005E5685"/>
    <w:rsid w:val="00600028"/>
    <w:rsid w:val="00650556"/>
    <w:rsid w:val="00653238"/>
    <w:rsid w:val="00654C71"/>
    <w:rsid w:val="00665729"/>
    <w:rsid w:val="006775DF"/>
    <w:rsid w:val="00682EE7"/>
    <w:rsid w:val="006A1CBD"/>
    <w:rsid w:val="006B1968"/>
    <w:rsid w:val="006B242C"/>
    <w:rsid w:val="006B42F2"/>
    <w:rsid w:val="006E590C"/>
    <w:rsid w:val="0072520D"/>
    <w:rsid w:val="00764E81"/>
    <w:rsid w:val="00782021"/>
    <w:rsid w:val="007820FD"/>
    <w:rsid w:val="00791347"/>
    <w:rsid w:val="007A1E7C"/>
    <w:rsid w:val="007C1332"/>
    <w:rsid w:val="007C3A7A"/>
    <w:rsid w:val="007D5E36"/>
    <w:rsid w:val="007E0054"/>
    <w:rsid w:val="007E51C0"/>
    <w:rsid w:val="007F7D3E"/>
    <w:rsid w:val="008078AE"/>
    <w:rsid w:val="008125B2"/>
    <w:rsid w:val="0085050A"/>
    <w:rsid w:val="00851431"/>
    <w:rsid w:val="0086740F"/>
    <w:rsid w:val="008D31A6"/>
    <w:rsid w:val="008E4E3A"/>
    <w:rsid w:val="008E4EAA"/>
    <w:rsid w:val="008E76AC"/>
    <w:rsid w:val="008F6542"/>
    <w:rsid w:val="009003EF"/>
    <w:rsid w:val="00912707"/>
    <w:rsid w:val="009211A6"/>
    <w:rsid w:val="00946F4C"/>
    <w:rsid w:val="00964EB4"/>
    <w:rsid w:val="009824D3"/>
    <w:rsid w:val="009B68A1"/>
    <w:rsid w:val="009D4DC2"/>
    <w:rsid w:val="009F19D6"/>
    <w:rsid w:val="009F6D31"/>
    <w:rsid w:val="00A12205"/>
    <w:rsid w:val="00A24B31"/>
    <w:rsid w:val="00A53691"/>
    <w:rsid w:val="00A73D1F"/>
    <w:rsid w:val="00A841AC"/>
    <w:rsid w:val="00A95ED0"/>
    <w:rsid w:val="00AD1606"/>
    <w:rsid w:val="00AD5E86"/>
    <w:rsid w:val="00AF6A78"/>
    <w:rsid w:val="00B05C5B"/>
    <w:rsid w:val="00B05D6B"/>
    <w:rsid w:val="00B23D10"/>
    <w:rsid w:val="00B254C0"/>
    <w:rsid w:val="00B33BAB"/>
    <w:rsid w:val="00B44D8D"/>
    <w:rsid w:val="00B507A3"/>
    <w:rsid w:val="00B53E53"/>
    <w:rsid w:val="00B5451A"/>
    <w:rsid w:val="00B77E97"/>
    <w:rsid w:val="00B82073"/>
    <w:rsid w:val="00B876C5"/>
    <w:rsid w:val="00B903F4"/>
    <w:rsid w:val="00B915EA"/>
    <w:rsid w:val="00BA3DDA"/>
    <w:rsid w:val="00BB304B"/>
    <w:rsid w:val="00BD1B45"/>
    <w:rsid w:val="00BD40F8"/>
    <w:rsid w:val="00BE1267"/>
    <w:rsid w:val="00BE687C"/>
    <w:rsid w:val="00BE7569"/>
    <w:rsid w:val="00C01E4A"/>
    <w:rsid w:val="00C20E57"/>
    <w:rsid w:val="00C260BC"/>
    <w:rsid w:val="00C5476F"/>
    <w:rsid w:val="00C73D7A"/>
    <w:rsid w:val="00C9461C"/>
    <w:rsid w:val="00CA42AA"/>
    <w:rsid w:val="00CA4C36"/>
    <w:rsid w:val="00CA5B0A"/>
    <w:rsid w:val="00CB7209"/>
    <w:rsid w:val="00CC109D"/>
    <w:rsid w:val="00CC5F38"/>
    <w:rsid w:val="00CC630A"/>
    <w:rsid w:val="00CD050E"/>
    <w:rsid w:val="00CD2032"/>
    <w:rsid w:val="00CE49C0"/>
    <w:rsid w:val="00CF04BD"/>
    <w:rsid w:val="00D22AAA"/>
    <w:rsid w:val="00D3692D"/>
    <w:rsid w:val="00D464C0"/>
    <w:rsid w:val="00D54E78"/>
    <w:rsid w:val="00D554C6"/>
    <w:rsid w:val="00D61ABC"/>
    <w:rsid w:val="00D70A94"/>
    <w:rsid w:val="00D82008"/>
    <w:rsid w:val="00DA05AD"/>
    <w:rsid w:val="00DA56BC"/>
    <w:rsid w:val="00DB544D"/>
    <w:rsid w:val="00DC0484"/>
    <w:rsid w:val="00DC0A56"/>
    <w:rsid w:val="00DC1CBE"/>
    <w:rsid w:val="00DC2966"/>
    <w:rsid w:val="00DE69BA"/>
    <w:rsid w:val="00DF60E1"/>
    <w:rsid w:val="00E00B5C"/>
    <w:rsid w:val="00E21AF6"/>
    <w:rsid w:val="00E85F8A"/>
    <w:rsid w:val="00EA0205"/>
    <w:rsid w:val="00EB3A89"/>
    <w:rsid w:val="00EB6A2E"/>
    <w:rsid w:val="00EE492D"/>
    <w:rsid w:val="00EF2363"/>
    <w:rsid w:val="00EF6D75"/>
    <w:rsid w:val="00F13CEA"/>
    <w:rsid w:val="00F229CD"/>
    <w:rsid w:val="00F62F96"/>
    <w:rsid w:val="00F904F5"/>
    <w:rsid w:val="00FA321F"/>
    <w:rsid w:val="00FA3334"/>
    <w:rsid w:val="00FB1DDF"/>
    <w:rsid w:val="00FD1554"/>
    <w:rsid w:val="00FD56F5"/>
    <w:rsid w:val="00FF281F"/>
    <w:rsid w:val="055109C2"/>
    <w:rsid w:val="1403306A"/>
    <w:rsid w:val="189FD32F"/>
    <w:rsid w:val="65BFE5F1"/>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096D2"/>
  <w15:chartTrackingRefBased/>
  <w15:docId w15:val="{A5624A98-A485-4C19-85AC-A8249923CC8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2"/>
        <w:szCs w:val="22"/>
        <w:lang w:val="en-GB"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styleId="KopfzeileZchn" w:customStyle="1">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styleId="FuzeileZchn" w:customStyle="1">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hAnsi="Arial" w:eastAsia="Times New Roman" w:cs="Times New Roman"/>
      <w:kern w:val="1"/>
      <w:szCs w:val="20"/>
      <w:lang w:eastAsia="de-DE" w:bidi="ar-SA"/>
    </w:rPr>
  </w:style>
  <w:style w:type="character" w:styleId="TextkrperZchn" w:customStyle="1">
    <w:name w:val="Textkörper Zchn"/>
    <w:basedOn w:val="Absatz-Standardschriftart"/>
    <w:link w:val="Textkrper"/>
    <w:rsid w:val="004B778B"/>
    <w:rPr>
      <w:rFonts w:ascii="Arial" w:hAnsi="Arial" w:eastAsia="Times New Roman"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hAnsi="Times New Roman" w:eastAsia="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Seitenzahl">
    <w:name w:val="page number"/>
    <w:basedOn w:val="Absatz-Standardschriftart"/>
    <w:rsid w:val="004B778B"/>
  </w:style>
  <w:style w:type="paragraph" w:styleId="Standard1" w:customStyle="1">
    <w:name w:val="Standard1"/>
    <w:rsid w:val="004B778B"/>
    <w:pPr>
      <w:suppressAutoHyphens/>
      <w:spacing w:after="0" w:line="240" w:lineRule="auto"/>
    </w:pPr>
    <w:rPr>
      <w:rFonts w:ascii="Times New Roman" w:hAnsi="Times New Roman" w:eastAsia="ヒラギノ角ゴ Pro W3" w:cs="Times New Roman"/>
      <w:color w:val="000000"/>
      <w:sz w:val="24"/>
      <w:szCs w:val="20"/>
      <w:lang w:eastAsia="de-DE" w:bidi="ar-SA"/>
    </w:rPr>
  </w:style>
  <w:style w:type="character" w:styleId="Absatz-Standardschriftart1" w:customStyle="1">
    <w:name w:val="Absatz-Standardschriftart1"/>
    <w:rsid w:val="004B778B"/>
  </w:style>
  <w:style w:type="character" w:styleId="Hyperlink">
    <w:name w:val="Hyperlink"/>
    <w:rsid w:val="004B778B"/>
    <w:rPr>
      <w:color w:val="0000FF"/>
      <w:u w:val="single"/>
    </w:rPr>
  </w:style>
  <w:style w:type="character" w:styleId="NichtaufgelsteErwhnung">
    <w:name w:val="Unresolved Mention"/>
    <w:basedOn w:val="Absatz-Standardschriftart"/>
    <w:uiPriority w:val="99"/>
    <w:semiHidden/>
    <w:unhideWhenUsed/>
    <w:rsid w:val="0045278A"/>
    <w:rPr>
      <w:color w:val="605E5C"/>
      <w:shd w:val="clear" w:color="auto" w:fill="E1DFDD"/>
    </w:rPr>
  </w:style>
  <w:style w:type="paragraph" w:styleId="Listenabsatz">
    <w:name w:val="List Paragraph"/>
    <w:basedOn w:val="Standard"/>
    <w:uiPriority w:val="34"/>
    <w:qFormat/>
    <w:rsid w:val="00FF281F"/>
    <w:pPr>
      <w:spacing w:after="0" w:line="240" w:lineRule="auto"/>
      <w:ind w:left="720"/>
    </w:pPr>
    <w:rPr>
      <w:rFonts w:ascii="Calibri" w:hAnsi="Calibri" w:eastAsia="Calibri" w:cs="Calibri"/>
      <w:lang w:eastAsia="de-DE" w:bidi="ar-SA"/>
    </w:rPr>
  </w:style>
  <w:style w:type="paragraph" w:styleId="berarbeitung">
    <w:name w:val="Revision"/>
    <w:hidden/>
    <w:uiPriority w:val="99"/>
    <w:semiHidden/>
    <w:rsid w:val="00037ECF"/>
    <w:pPr>
      <w:spacing w:after="0" w:line="240" w:lineRule="auto"/>
    </w:pPr>
  </w:style>
  <w:style w:type="character" w:styleId="Kommentarzeichen">
    <w:name w:val="annotation reference"/>
    <w:basedOn w:val="Absatz-Standardschriftart"/>
    <w:uiPriority w:val="99"/>
    <w:semiHidden/>
    <w:unhideWhenUsed/>
    <w:rsid w:val="005151BA"/>
    <w:rPr>
      <w:sz w:val="16"/>
      <w:szCs w:val="16"/>
    </w:rPr>
  </w:style>
  <w:style w:type="paragraph" w:styleId="Kommentartext">
    <w:name w:val="annotation text"/>
    <w:basedOn w:val="Standard"/>
    <w:link w:val="KommentartextZchn"/>
    <w:uiPriority w:val="99"/>
    <w:semiHidden/>
    <w:unhideWhenUsed/>
    <w:rsid w:val="005151BA"/>
    <w:pPr>
      <w:spacing w:line="240" w:lineRule="auto"/>
    </w:pPr>
    <w:rPr>
      <w:sz w:val="20"/>
      <w:szCs w:val="20"/>
    </w:rPr>
  </w:style>
  <w:style w:type="character" w:styleId="KommentartextZchn" w:customStyle="1">
    <w:name w:val="Kommentartext Zchn"/>
    <w:basedOn w:val="Absatz-Standardschriftart"/>
    <w:link w:val="Kommentartext"/>
    <w:uiPriority w:val="99"/>
    <w:semiHidden/>
    <w:rsid w:val="005151BA"/>
    <w:rPr>
      <w:sz w:val="20"/>
      <w:szCs w:val="20"/>
    </w:rPr>
  </w:style>
  <w:style w:type="paragraph" w:styleId="Kommentarthema">
    <w:name w:val="annotation subject"/>
    <w:basedOn w:val="Kommentartext"/>
    <w:next w:val="Kommentartext"/>
    <w:link w:val="KommentarthemaZchn"/>
    <w:uiPriority w:val="99"/>
    <w:semiHidden/>
    <w:unhideWhenUsed/>
    <w:rsid w:val="005151BA"/>
    <w:rPr>
      <w:b/>
      <w:bCs/>
    </w:rPr>
  </w:style>
  <w:style w:type="character" w:styleId="KommentarthemaZchn" w:customStyle="1">
    <w:name w:val="Kommentarthema Zchn"/>
    <w:basedOn w:val="KommentartextZchn"/>
    <w:link w:val="Kommentarthema"/>
    <w:uiPriority w:val="99"/>
    <w:semiHidden/>
    <w:rsid w:val="005151BA"/>
    <w:rPr>
      <w:b/>
      <w:bCs/>
      <w:sz w:val="20"/>
      <w:szCs w:val="20"/>
    </w:rPr>
  </w:style>
  <w:style w:type="character" w:styleId="BesuchterLink">
    <w:name w:val="FollowedHyperlink"/>
    <w:basedOn w:val="Absatz-Standardschriftart"/>
    <w:uiPriority w:val="99"/>
    <w:semiHidden/>
    <w:unhideWhenUsed/>
    <w:rsid w:val="008D31A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819494000">
      <w:bodyDiv w:val="1"/>
      <w:marLeft w:val="0"/>
      <w:marRight w:val="0"/>
      <w:marTop w:val="0"/>
      <w:marBottom w:val="0"/>
      <w:divBdr>
        <w:top w:val="none" w:sz="0" w:space="0" w:color="auto"/>
        <w:left w:val="none" w:sz="0" w:space="0" w:color="auto"/>
        <w:bottom w:val="none" w:sz="0" w:space="0" w:color="auto"/>
        <w:right w:val="none" w:sz="0" w:space="0" w:color="auto"/>
      </w:divBdr>
    </w:div>
    <w:div w:id="1046218636">
      <w:bodyDiv w:val="1"/>
      <w:marLeft w:val="0"/>
      <w:marRight w:val="0"/>
      <w:marTop w:val="0"/>
      <w:marBottom w:val="0"/>
      <w:divBdr>
        <w:top w:val="none" w:sz="0" w:space="0" w:color="auto"/>
        <w:left w:val="none" w:sz="0" w:space="0" w:color="auto"/>
        <w:bottom w:val="none" w:sz="0" w:space="0" w:color="auto"/>
        <w:right w:val="none" w:sz="0" w:space="0" w:color="auto"/>
      </w:divBdr>
    </w:div>
    <w:div w:id="1083376440">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583369475">
      <w:bodyDiv w:val="1"/>
      <w:marLeft w:val="0"/>
      <w:marRight w:val="0"/>
      <w:marTop w:val="0"/>
      <w:marBottom w:val="0"/>
      <w:divBdr>
        <w:top w:val="none" w:sz="0" w:space="0" w:color="auto"/>
        <w:left w:val="none" w:sz="0" w:space="0" w:color="auto"/>
        <w:bottom w:val="none" w:sz="0" w:space="0" w:color="auto"/>
        <w:right w:val="none" w:sz="0" w:space="0" w:color="auto"/>
      </w:divBdr>
    </w:div>
    <w:div w:id="199690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2.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fontTable" Target="fontTable.xml" Id="rId15" /><Relationship Type="http://schemas.openxmlformats.org/officeDocument/2006/relationships/hyperlink" Target="mailto:presse@ifm.com" TargetMode="Externa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3.xml" Id="rId14" /><Relationship Type="http://schemas.openxmlformats.org/officeDocument/2006/relationships/image" Target="/media/image.jpg" Id="rId162026677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beb4d35-5e36-4703-a998-904090863a79">
      <Terms xmlns="http://schemas.microsoft.com/office/infopath/2007/PartnerControls"/>
    </lcf76f155ced4ddcb4097134ff3c332f>
    <TaxCatchAll xmlns="2a1bdd6a-c8f6-49ec-b59a-4c885f78f42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BF1E1D3C2AB4F45826BA63E9379C187" ma:contentTypeVersion="18" ma:contentTypeDescription="Create a new document." ma:contentTypeScope="" ma:versionID="1d5139c7dd1d92997a808172809c890b">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fb39426fe45ebb7bdf16d042c98302bd"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F4CDC5-DD81-4E61-8641-300228B79B09}">
  <ds:schemaRefs>
    <ds:schemaRef ds:uri="http://schemas.microsoft.com/office/2006/metadata/properties"/>
    <ds:schemaRef ds:uri="http://schemas.microsoft.com/office/infopath/2007/PartnerControls"/>
    <ds:schemaRef ds:uri="26c8835c-9cfb-4739-96c6-70fa37845228"/>
    <ds:schemaRef ds:uri="18b39550-4354-4e3f-911b-e679e300932b"/>
    <ds:schemaRef ds:uri="0beb4d35-5e36-4703-a998-904090863a79"/>
    <ds:schemaRef ds:uri="2a1bdd6a-c8f6-49ec-b59a-4c885f78f42b"/>
  </ds:schemaRefs>
</ds:datastoreItem>
</file>

<file path=customXml/itemProps2.xml><?xml version="1.0" encoding="utf-8"?>
<ds:datastoreItem xmlns:ds="http://schemas.openxmlformats.org/officeDocument/2006/customXml" ds:itemID="{EC5719AB-5257-440F-93A2-11F49EB8730B}"/>
</file>

<file path=customXml/itemProps3.xml><?xml version="1.0" encoding="utf-8"?>
<ds:datastoreItem xmlns:ds="http://schemas.openxmlformats.org/officeDocument/2006/customXml" ds:itemID="{89912A5C-955A-4C9D-826F-4438BD182DAB}">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joerg.lantzsch</cp:lastModifiedBy>
  <cp:revision>10</cp:revision>
  <cp:lastPrinted>2024-07-11T11:54:00Z</cp:lastPrinted>
  <dcterms:created xsi:type="dcterms:W3CDTF">2025-01-15T12:41:00Z</dcterms:created>
  <dcterms:modified xsi:type="dcterms:W3CDTF">2026-04-21T12:14:40Z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MediaServiceImageTags">
    <vt:lpwstr/>
  </property>
  <property fmtid="{D5CDD505-2E9C-101B-9397-08002B2CF9AE}" pid="4" name="ClassificationContentMarkingFooterShapeIds">
    <vt:lpwstr>22d8243,2090bd1b,575c7c85</vt:lpwstr>
  </property>
  <property fmtid="{D5CDD505-2E9C-101B-9397-08002B2CF9AE}" pid="5" name="ClassificationContentMarkingFooterFontProps">
    <vt:lpwstr>#000000,10,Aptos</vt:lpwstr>
  </property>
  <property fmtid="{D5CDD505-2E9C-101B-9397-08002B2CF9AE}" pid="6" name="ClassificationContentMarkingFooterText">
    <vt:lpwstr>INTERNAL</vt:lpwstr>
  </property>
  <property fmtid="{D5CDD505-2E9C-101B-9397-08002B2CF9AE}" pid="7" name="MSIP_Label_e97c528e-e8db-4a71-b5cb-4edd5b40a06c_Enabled">
    <vt:lpwstr>true</vt:lpwstr>
  </property>
  <property fmtid="{D5CDD505-2E9C-101B-9397-08002B2CF9AE}" pid="8" name="MSIP_Label_e97c528e-e8db-4a71-b5cb-4edd5b40a06c_SetDate">
    <vt:lpwstr>2026-04-20T08:45:23Z</vt:lpwstr>
  </property>
  <property fmtid="{D5CDD505-2E9C-101B-9397-08002B2CF9AE}" pid="9" name="MSIP_Label_e97c528e-e8db-4a71-b5cb-4edd5b40a06c_Method">
    <vt:lpwstr>Standard</vt:lpwstr>
  </property>
  <property fmtid="{D5CDD505-2E9C-101B-9397-08002B2CF9AE}" pid="10" name="MSIP_Label_e97c528e-e8db-4a71-b5cb-4edd5b40a06c_Name">
    <vt:lpwstr>ifminternal</vt:lpwstr>
  </property>
  <property fmtid="{D5CDD505-2E9C-101B-9397-08002B2CF9AE}" pid="11" name="MSIP_Label_e97c528e-e8db-4a71-b5cb-4edd5b40a06c_SiteId">
    <vt:lpwstr>2782ef14-4849-46b4-b90d-d7e83fc425ca</vt:lpwstr>
  </property>
  <property fmtid="{D5CDD505-2E9C-101B-9397-08002B2CF9AE}" pid="12" name="MSIP_Label_e97c528e-e8db-4a71-b5cb-4edd5b40a06c_ActionId">
    <vt:lpwstr>e6b91fb2-ee4f-4f7a-bb67-ae96ea8ceadf</vt:lpwstr>
  </property>
  <property fmtid="{D5CDD505-2E9C-101B-9397-08002B2CF9AE}" pid="13" name="MSIP_Label_e97c528e-e8db-4a71-b5cb-4edd5b40a06c_ContentBits">
    <vt:lpwstr>2</vt:lpwstr>
  </property>
  <property fmtid="{D5CDD505-2E9C-101B-9397-08002B2CF9AE}" pid="14" name="MSIP_Label_e97c528e-e8db-4a71-b5cb-4edd5b40a06c_Tag">
    <vt:lpwstr>10, 3, 0, 1</vt:lpwstr>
  </property>
</Properties>
</file>